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BDC" w:rsidRPr="008D7716" w:rsidRDefault="008D7716" w:rsidP="008D7716">
      <w:pPr>
        <w:jc w:val="center"/>
        <w:rPr>
          <w:rFonts w:ascii="Helvetica" w:hAnsi="Helvetica" w:cs="Helvetica"/>
          <w:b/>
          <w:color w:val="FF0000"/>
          <w:sz w:val="28"/>
          <w:szCs w:val="28"/>
        </w:rPr>
      </w:pPr>
      <w:r w:rsidRPr="008D7716">
        <w:rPr>
          <w:rFonts w:ascii="Helvetica" w:hAnsi="Helvetica" w:cs="Helvetica"/>
          <w:b/>
          <w:color w:val="FF0000"/>
          <w:sz w:val="28"/>
          <w:szCs w:val="28"/>
        </w:rPr>
        <w:t>WEEK 2: AT A GLANCE</w:t>
      </w:r>
    </w:p>
    <w:p w:rsidR="008D7716" w:rsidRDefault="008D7716">
      <w:pPr>
        <w:rPr>
          <w:b/>
        </w:rPr>
      </w:pPr>
      <w:r w:rsidRPr="008D7716">
        <w:rPr>
          <w:b/>
        </w:rPr>
        <w:t>FAMILY ASSESSMENT AND PSYCHOTHERAPEUTIC APPROACHES</w:t>
      </w:r>
    </w:p>
    <w:p w:rsidR="008D7716" w:rsidRPr="008D7716" w:rsidRDefault="008D7716" w:rsidP="008D7716">
      <w:pPr>
        <w:shd w:val="clear" w:color="auto" w:fill="00687F"/>
        <w:spacing w:before="90" w:after="90" w:line="240" w:lineRule="auto"/>
        <w:ind w:firstLine="245"/>
        <w:outlineLvl w:val="2"/>
        <w:rPr>
          <w:rFonts w:ascii="Helvetica" w:eastAsia="Times New Roman" w:hAnsi="Helvetica" w:cs="Helvetica"/>
          <w:caps/>
          <w:color w:val="FFFFFF"/>
          <w:sz w:val="36"/>
          <w:szCs w:val="36"/>
        </w:rPr>
      </w:pPr>
      <w:r w:rsidRPr="008D7716">
        <w:rPr>
          <w:rFonts w:ascii="Helvetica" w:eastAsia="Times New Roman" w:hAnsi="Helvetica" w:cs="Helvetica"/>
          <w:caps/>
          <w:color w:val="FFFFFF"/>
          <w:sz w:val="36"/>
          <w:szCs w:val="36"/>
        </w:rPr>
        <w:t>INTRODUCTION</w:t>
      </w:r>
    </w:p>
    <w:p w:rsidR="008D7716" w:rsidRDefault="008D7716" w:rsidP="008D7716">
      <w:pPr>
        <w:pStyle w:val="NormalWeb"/>
        <w:shd w:val="clear" w:color="auto" w:fill="FFFFFF"/>
        <w:rPr>
          <w:rFonts w:ascii="Helvetica" w:hAnsi="Helvetica" w:cs="Helvetica"/>
          <w:color w:val="273540"/>
        </w:rPr>
      </w:pPr>
      <w:r>
        <w:rPr>
          <w:rFonts w:ascii="Helvetica" w:hAnsi="Helvetica" w:cs="Helvetica"/>
          <w:color w:val="273540"/>
        </w:rPr>
        <w:t>When issues arise within a family unit, the family often presents with one member identified as the “problem.” However, you will frequently find that the issue is not necessarily the “problem client,” but rather dysfunctional family patterns and relationships. To better understand such patterns and relationships, and develop a family treatment plan, it is essential that the practitioner appropriately assess all family members. This requires you to have a strong foundation in family assessment and therapy. </w:t>
      </w:r>
    </w:p>
    <w:p w:rsidR="008D7716" w:rsidRDefault="008D7716" w:rsidP="008D7716">
      <w:pPr>
        <w:pStyle w:val="NormalWeb"/>
        <w:shd w:val="clear" w:color="auto" w:fill="FFFFFF"/>
        <w:rPr>
          <w:rFonts w:ascii="Helvetica" w:hAnsi="Helvetica" w:cs="Helvetica"/>
          <w:color w:val="273540"/>
        </w:rPr>
      </w:pPr>
      <w:r>
        <w:rPr>
          <w:rFonts w:ascii="Helvetica" w:hAnsi="Helvetica" w:cs="Helvetica"/>
          <w:color w:val="273540"/>
        </w:rPr>
        <w:t>This week, you practice assessing and diagnosing client families presenting for psychotherapy. </w:t>
      </w:r>
    </w:p>
    <w:p w:rsidR="008D7716" w:rsidRPr="008D7716" w:rsidRDefault="008D7716" w:rsidP="008D7716">
      <w:pPr>
        <w:shd w:val="clear" w:color="auto" w:fill="00687F"/>
        <w:spacing w:before="90" w:after="90" w:line="240" w:lineRule="auto"/>
        <w:ind w:firstLine="245"/>
        <w:outlineLvl w:val="2"/>
        <w:rPr>
          <w:rFonts w:ascii="Helvetica" w:eastAsia="Times New Roman" w:hAnsi="Helvetica" w:cs="Helvetica"/>
          <w:caps/>
          <w:color w:val="FFFFFF"/>
          <w:sz w:val="36"/>
          <w:szCs w:val="36"/>
        </w:rPr>
      </w:pPr>
      <w:r w:rsidRPr="008D7716">
        <w:rPr>
          <w:rFonts w:ascii="Helvetica" w:eastAsia="Times New Roman" w:hAnsi="Helvetica" w:cs="Helvetica"/>
          <w:caps/>
          <w:color w:val="FFFFFF"/>
          <w:sz w:val="36"/>
          <w:szCs w:val="36"/>
        </w:rPr>
        <w:t>LEARNING OBJECTIVES</w:t>
      </w:r>
    </w:p>
    <w:p w:rsidR="008D7716" w:rsidRPr="008D7716" w:rsidRDefault="008D7716" w:rsidP="008D7716">
      <w:pPr>
        <w:shd w:val="clear" w:color="auto" w:fill="FFFFFF"/>
        <w:spacing w:before="100" w:beforeAutospacing="1" w:after="100" w:afterAutospacing="1" w:line="240" w:lineRule="auto"/>
        <w:rPr>
          <w:rFonts w:ascii="Helvetica" w:eastAsia="Times New Roman" w:hAnsi="Helvetica" w:cs="Helvetica"/>
          <w:color w:val="273540"/>
          <w:sz w:val="24"/>
          <w:szCs w:val="24"/>
        </w:rPr>
      </w:pPr>
      <w:r w:rsidRPr="008D7716">
        <w:rPr>
          <w:rFonts w:ascii="Helvetica" w:eastAsia="Times New Roman" w:hAnsi="Helvetica" w:cs="Helvetica"/>
          <w:b/>
          <w:bCs/>
          <w:color w:val="273540"/>
          <w:sz w:val="24"/>
          <w:szCs w:val="24"/>
        </w:rPr>
        <w:t>Students will:</w:t>
      </w:r>
    </w:p>
    <w:p w:rsidR="008D7716" w:rsidRPr="008D7716" w:rsidRDefault="008D7716" w:rsidP="008D7716">
      <w:pPr>
        <w:numPr>
          <w:ilvl w:val="0"/>
          <w:numId w:val="1"/>
        </w:numPr>
        <w:shd w:val="clear" w:color="auto" w:fill="FFFFFF"/>
        <w:spacing w:before="100" w:beforeAutospacing="1" w:after="100" w:afterAutospacing="1" w:line="240" w:lineRule="auto"/>
        <w:ind w:left="945"/>
        <w:rPr>
          <w:rFonts w:ascii="Helvetica" w:eastAsia="Times New Roman" w:hAnsi="Helvetica" w:cs="Helvetica"/>
          <w:color w:val="273540"/>
          <w:sz w:val="24"/>
          <w:szCs w:val="24"/>
        </w:rPr>
      </w:pPr>
      <w:r w:rsidRPr="008D7716">
        <w:rPr>
          <w:rFonts w:ascii="Helvetica" w:eastAsia="Times New Roman" w:hAnsi="Helvetica" w:cs="Helvetica"/>
          <w:color w:val="273540"/>
          <w:sz w:val="24"/>
          <w:szCs w:val="24"/>
        </w:rPr>
        <w:t>Apply concepts, theories, and principles related to patient interviewing, diagnostic reasoning, and recording patient information </w:t>
      </w:r>
    </w:p>
    <w:p w:rsidR="008D7716" w:rsidRPr="008D7716" w:rsidRDefault="008D7716" w:rsidP="008D7716">
      <w:pPr>
        <w:numPr>
          <w:ilvl w:val="0"/>
          <w:numId w:val="1"/>
        </w:numPr>
        <w:shd w:val="clear" w:color="auto" w:fill="FFFFFF"/>
        <w:spacing w:before="100" w:beforeAutospacing="1" w:after="100" w:afterAutospacing="1" w:line="240" w:lineRule="auto"/>
        <w:ind w:left="945"/>
        <w:rPr>
          <w:rFonts w:ascii="Helvetica" w:eastAsia="Times New Roman" w:hAnsi="Helvetica" w:cs="Helvetica"/>
          <w:color w:val="273540"/>
          <w:sz w:val="24"/>
          <w:szCs w:val="24"/>
        </w:rPr>
      </w:pPr>
      <w:r w:rsidRPr="008D7716">
        <w:rPr>
          <w:rFonts w:ascii="Helvetica" w:eastAsia="Times New Roman" w:hAnsi="Helvetica" w:cs="Helvetica"/>
          <w:color w:val="273540"/>
          <w:sz w:val="24"/>
          <w:szCs w:val="24"/>
        </w:rPr>
        <w:t>Formulate differential diagnoses for patients using DSM-5-TR criteria </w:t>
      </w:r>
    </w:p>
    <w:p w:rsidR="008D7716" w:rsidRPr="008D7716" w:rsidRDefault="008D7716" w:rsidP="008D7716">
      <w:pPr>
        <w:numPr>
          <w:ilvl w:val="0"/>
          <w:numId w:val="1"/>
        </w:numPr>
        <w:shd w:val="clear" w:color="auto" w:fill="FFFFFF"/>
        <w:spacing w:before="100" w:beforeAutospacing="1" w:after="100" w:afterAutospacing="1" w:line="240" w:lineRule="auto"/>
        <w:ind w:left="945"/>
        <w:rPr>
          <w:rFonts w:ascii="Helvetica" w:eastAsia="Times New Roman" w:hAnsi="Helvetica" w:cs="Helvetica"/>
          <w:color w:val="273540"/>
          <w:sz w:val="24"/>
          <w:szCs w:val="24"/>
        </w:rPr>
      </w:pPr>
      <w:r w:rsidRPr="008D7716">
        <w:rPr>
          <w:rFonts w:ascii="Helvetica" w:eastAsia="Times New Roman" w:hAnsi="Helvetica" w:cs="Helvetica"/>
          <w:color w:val="273540"/>
          <w:sz w:val="24"/>
          <w:szCs w:val="24"/>
        </w:rPr>
        <w:t>Formulate plans of care for patients that incorporate family psychotherapy interventions </w:t>
      </w:r>
    </w:p>
    <w:p w:rsidR="008D7716" w:rsidRDefault="008D7716" w:rsidP="008D7716">
      <w:pPr>
        <w:numPr>
          <w:ilvl w:val="0"/>
          <w:numId w:val="1"/>
        </w:numPr>
        <w:shd w:val="clear" w:color="auto" w:fill="FFFFFF"/>
        <w:spacing w:before="100" w:beforeAutospacing="1" w:after="100" w:afterAutospacing="1" w:line="240" w:lineRule="auto"/>
        <w:ind w:left="945"/>
        <w:rPr>
          <w:rFonts w:ascii="Helvetica" w:eastAsia="Times New Roman" w:hAnsi="Helvetica" w:cs="Helvetica"/>
          <w:color w:val="273540"/>
          <w:sz w:val="24"/>
          <w:szCs w:val="24"/>
        </w:rPr>
      </w:pPr>
      <w:r w:rsidRPr="008D7716">
        <w:rPr>
          <w:rFonts w:ascii="Helvetica" w:eastAsia="Times New Roman" w:hAnsi="Helvetica" w:cs="Helvetica"/>
          <w:color w:val="273540"/>
          <w:sz w:val="24"/>
          <w:szCs w:val="24"/>
        </w:rPr>
        <w:t>Develop psychotherapy genograms</w:t>
      </w:r>
    </w:p>
    <w:p w:rsidR="008D7716" w:rsidRDefault="008D7716" w:rsidP="008D7716">
      <w:pPr>
        <w:shd w:val="clear" w:color="auto" w:fill="FFFFFF"/>
        <w:spacing w:before="100" w:beforeAutospacing="1" w:after="100" w:afterAutospacing="1" w:line="240" w:lineRule="auto"/>
        <w:rPr>
          <w:rFonts w:ascii="Helvetica" w:eastAsia="Times New Roman" w:hAnsi="Helvetica" w:cs="Helvetica"/>
          <w:b/>
          <w:color w:val="FF0000"/>
          <w:sz w:val="24"/>
          <w:szCs w:val="24"/>
        </w:rPr>
      </w:pPr>
      <w:r w:rsidRPr="008D7716">
        <w:rPr>
          <w:rFonts w:ascii="Helvetica" w:eastAsia="Times New Roman" w:hAnsi="Helvetica" w:cs="Helvetica"/>
          <w:b/>
          <w:color w:val="FF0000"/>
          <w:sz w:val="24"/>
          <w:szCs w:val="24"/>
          <w:highlight w:val="yellow"/>
        </w:rPr>
        <w:t>FAMILY ASSESSMENT</w:t>
      </w:r>
    </w:p>
    <w:p w:rsidR="008D7716" w:rsidRPr="008D7716" w:rsidRDefault="008D7716" w:rsidP="008D7716">
      <w:pPr>
        <w:shd w:val="clear" w:color="auto" w:fill="FFFFFF"/>
        <w:spacing w:before="100" w:beforeAutospacing="1" w:after="100" w:afterAutospacing="1" w:line="240" w:lineRule="auto"/>
        <w:jc w:val="both"/>
        <w:rPr>
          <w:rFonts w:ascii="Helvetica" w:hAnsi="Helvetica" w:cs="Helvetica"/>
          <w:color w:val="273540"/>
          <w:sz w:val="24"/>
          <w:szCs w:val="24"/>
          <w:shd w:val="clear" w:color="auto" w:fill="FFFFFF"/>
        </w:rPr>
      </w:pPr>
      <w:r w:rsidRPr="008D7716">
        <w:rPr>
          <w:rFonts w:ascii="Helvetica" w:hAnsi="Helvetica" w:cs="Helvetica"/>
          <w:color w:val="273540"/>
          <w:sz w:val="24"/>
          <w:szCs w:val="24"/>
          <w:shd w:val="clear" w:color="auto" w:fill="FFFFFF"/>
        </w:rPr>
        <w:t>Assessment is as essential to family therapy as it is to individual therapy. Although families often present with one person identified as the “problem,” the assessment process will help you better understand family roles and determine whether the identified problem client is in fact the root of the family’s issues.</w:t>
      </w:r>
    </w:p>
    <w:p w:rsidR="008D7716" w:rsidRPr="008D7716" w:rsidRDefault="008D7716" w:rsidP="008D7716">
      <w:pPr>
        <w:shd w:val="clear" w:color="auto" w:fill="FFFFFF"/>
        <w:spacing w:before="100" w:beforeAutospacing="1" w:after="100" w:afterAutospacing="1" w:line="240" w:lineRule="auto"/>
        <w:rPr>
          <w:rFonts w:ascii="Helvetica" w:eastAsia="Times New Roman" w:hAnsi="Helvetica" w:cs="Helvetica"/>
          <w:color w:val="273540"/>
          <w:sz w:val="24"/>
          <w:szCs w:val="24"/>
        </w:rPr>
      </w:pPr>
      <w:r w:rsidRPr="008D7716">
        <w:rPr>
          <w:rFonts w:ascii="Helvetica" w:eastAsia="Times New Roman" w:hAnsi="Helvetica" w:cs="Helvetica"/>
          <w:b/>
          <w:bCs/>
          <w:color w:val="273540"/>
          <w:sz w:val="24"/>
          <w:szCs w:val="24"/>
        </w:rPr>
        <w:t>To prepare:</w:t>
      </w:r>
    </w:p>
    <w:p w:rsidR="008D7716" w:rsidRPr="008D7716" w:rsidRDefault="008D7716" w:rsidP="008D7716">
      <w:pPr>
        <w:numPr>
          <w:ilvl w:val="0"/>
          <w:numId w:val="2"/>
        </w:numPr>
        <w:shd w:val="clear" w:color="auto" w:fill="FFFFFF"/>
        <w:spacing w:before="100" w:beforeAutospacing="1" w:after="100" w:afterAutospacing="1" w:line="240" w:lineRule="auto"/>
        <w:ind w:left="945"/>
        <w:jc w:val="both"/>
        <w:rPr>
          <w:rFonts w:ascii="Helvetica" w:eastAsia="Times New Roman" w:hAnsi="Helvetica" w:cs="Helvetica"/>
          <w:color w:val="273540"/>
          <w:sz w:val="24"/>
          <w:szCs w:val="24"/>
        </w:rPr>
      </w:pPr>
      <w:r w:rsidRPr="008D7716">
        <w:rPr>
          <w:rFonts w:ascii="Helvetica" w:eastAsia="Times New Roman" w:hAnsi="Helvetica" w:cs="Helvetica"/>
          <w:color w:val="273540"/>
          <w:sz w:val="24"/>
          <w:szCs w:val="24"/>
        </w:rPr>
        <w:t>Review this week’s Learning Resources and reflect on the insights they provide on family assessment. Be sure to review the resource on psychotherapy genograms.</w:t>
      </w:r>
    </w:p>
    <w:p w:rsidR="008D7716" w:rsidRPr="008D7716" w:rsidRDefault="008D7716" w:rsidP="008D7716">
      <w:pPr>
        <w:numPr>
          <w:ilvl w:val="0"/>
          <w:numId w:val="2"/>
        </w:numPr>
        <w:shd w:val="clear" w:color="auto" w:fill="FFFFFF"/>
        <w:spacing w:before="100" w:beforeAutospacing="1" w:after="100" w:afterAutospacing="1" w:line="240" w:lineRule="auto"/>
        <w:ind w:left="945"/>
        <w:jc w:val="both"/>
        <w:rPr>
          <w:rFonts w:ascii="Helvetica" w:eastAsia="Times New Roman" w:hAnsi="Helvetica" w:cs="Helvetica"/>
          <w:color w:val="273540"/>
          <w:sz w:val="24"/>
          <w:szCs w:val="24"/>
        </w:rPr>
      </w:pPr>
      <w:r w:rsidRPr="008D7716">
        <w:rPr>
          <w:rFonts w:ascii="Helvetica" w:eastAsia="Times New Roman" w:hAnsi="Helvetica" w:cs="Helvetica"/>
          <w:color w:val="273540"/>
          <w:sz w:val="24"/>
          <w:szCs w:val="24"/>
        </w:rPr>
        <w:t>Download the Comprehensive Psychiatric Evaluation Note Template and review the requirements of the documentation. There is also an exemplar provided with detailed guidance and examples. </w:t>
      </w:r>
    </w:p>
    <w:p w:rsidR="008D7716" w:rsidRDefault="008D7716" w:rsidP="008D7716">
      <w:pPr>
        <w:numPr>
          <w:ilvl w:val="0"/>
          <w:numId w:val="2"/>
        </w:numPr>
        <w:shd w:val="clear" w:color="auto" w:fill="FFFFFF"/>
        <w:spacing w:before="100" w:beforeAutospacing="1" w:after="100" w:afterAutospacing="1" w:line="240" w:lineRule="auto"/>
        <w:ind w:left="945"/>
        <w:jc w:val="both"/>
        <w:rPr>
          <w:rFonts w:ascii="Helvetica" w:eastAsia="Times New Roman" w:hAnsi="Helvetica" w:cs="Helvetica"/>
          <w:color w:val="273540"/>
          <w:sz w:val="24"/>
          <w:szCs w:val="24"/>
        </w:rPr>
      </w:pPr>
      <w:r w:rsidRPr="008D7716">
        <w:rPr>
          <w:rFonts w:ascii="Helvetica" w:eastAsia="Times New Roman" w:hAnsi="Helvetica" w:cs="Helvetica"/>
          <w:color w:val="273540"/>
          <w:sz w:val="24"/>
          <w:szCs w:val="24"/>
        </w:rPr>
        <w:t>View the </w:t>
      </w:r>
      <w:r w:rsidRPr="008D7716">
        <w:rPr>
          <w:rFonts w:ascii="Helvetica" w:eastAsia="Times New Roman" w:hAnsi="Helvetica" w:cs="Helvetica"/>
          <w:i/>
          <w:iCs/>
          <w:color w:val="273540"/>
          <w:sz w:val="24"/>
          <w:szCs w:val="24"/>
        </w:rPr>
        <w:t>Mother and Daughter: A Cultural Tale</w:t>
      </w:r>
      <w:r w:rsidRPr="008D7716">
        <w:rPr>
          <w:rFonts w:ascii="Helvetica" w:eastAsia="Times New Roman" w:hAnsi="Helvetica" w:cs="Helvetica"/>
          <w:color w:val="273540"/>
          <w:sz w:val="24"/>
          <w:szCs w:val="24"/>
        </w:rPr>
        <w:t> video in the Learning Resources and consider how you might assess the family in the case study.</w:t>
      </w:r>
    </w:p>
    <w:p w:rsidR="008D7716" w:rsidRDefault="008D7716" w:rsidP="008D7716">
      <w:pPr>
        <w:shd w:val="clear" w:color="auto" w:fill="FFFFFF"/>
        <w:spacing w:before="100" w:beforeAutospacing="1" w:after="100" w:afterAutospacing="1" w:line="240" w:lineRule="auto"/>
        <w:jc w:val="both"/>
        <w:rPr>
          <w:rFonts w:ascii="Helvetica" w:eastAsia="Times New Roman" w:hAnsi="Helvetica" w:cs="Helvetica"/>
          <w:b/>
          <w:color w:val="FF0000"/>
          <w:sz w:val="24"/>
          <w:szCs w:val="24"/>
        </w:rPr>
      </w:pPr>
      <w:r w:rsidRPr="008D7716">
        <w:rPr>
          <w:rFonts w:ascii="Helvetica" w:eastAsia="Times New Roman" w:hAnsi="Helvetica" w:cs="Helvetica"/>
          <w:b/>
          <w:color w:val="FF0000"/>
          <w:sz w:val="24"/>
          <w:szCs w:val="24"/>
          <w:highlight w:val="yellow"/>
        </w:rPr>
        <w:lastRenderedPageBreak/>
        <w:t>THE ASSIGNMENT</w:t>
      </w:r>
    </w:p>
    <w:p w:rsidR="008D7716" w:rsidRPr="008D7716" w:rsidRDefault="008D7716" w:rsidP="008D7716">
      <w:pPr>
        <w:shd w:val="clear" w:color="auto" w:fill="FFFFFF"/>
        <w:spacing w:before="100" w:beforeAutospacing="1" w:after="100" w:afterAutospacing="1" w:line="240" w:lineRule="auto"/>
        <w:rPr>
          <w:rFonts w:ascii="Helvetica" w:eastAsia="Times New Roman" w:hAnsi="Helvetica" w:cs="Helvetica"/>
          <w:color w:val="273540"/>
          <w:sz w:val="24"/>
          <w:szCs w:val="24"/>
        </w:rPr>
      </w:pPr>
      <w:r w:rsidRPr="008D7716">
        <w:rPr>
          <w:rFonts w:ascii="Helvetica" w:eastAsia="Times New Roman" w:hAnsi="Helvetica" w:cs="Helvetica"/>
          <w:color w:val="273540"/>
          <w:sz w:val="24"/>
          <w:szCs w:val="24"/>
        </w:rPr>
        <w:t xml:space="preserve">Document the following for the family </w:t>
      </w:r>
      <w:bookmarkStart w:id="0" w:name="_GoBack"/>
      <w:bookmarkEnd w:id="0"/>
      <w:r w:rsidRPr="008D7716">
        <w:rPr>
          <w:rFonts w:ascii="Helvetica" w:eastAsia="Times New Roman" w:hAnsi="Helvetica" w:cs="Helvetica"/>
          <w:color w:val="273540"/>
          <w:sz w:val="24"/>
          <w:szCs w:val="24"/>
        </w:rPr>
        <w:t>in the video, using the Comprehensive Evaluation Note Template: </w:t>
      </w:r>
    </w:p>
    <w:p w:rsidR="008D7716" w:rsidRPr="008D7716" w:rsidRDefault="008D7716" w:rsidP="008D7716">
      <w:pPr>
        <w:numPr>
          <w:ilvl w:val="0"/>
          <w:numId w:val="3"/>
        </w:numPr>
        <w:shd w:val="clear" w:color="auto" w:fill="FFFFFF"/>
        <w:spacing w:before="100" w:beforeAutospacing="1" w:after="100" w:afterAutospacing="1" w:line="240" w:lineRule="auto"/>
        <w:ind w:left="945"/>
        <w:rPr>
          <w:rFonts w:ascii="Helvetica" w:eastAsia="Times New Roman" w:hAnsi="Helvetica" w:cs="Helvetica"/>
          <w:color w:val="273540"/>
          <w:sz w:val="24"/>
          <w:szCs w:val="24"/>
        </w:rPr>
      </w:pPr>
      <w:r w:rsidRPr="008D7716">
        <w:rPr>
          <w:rFonts w:ascii="Helvetica" w:eastAsia="Times New Roman" w:hAnsi="Helvetica" w:cs="Helvetica"/>
          <w:color w:val="273540"/>
          <w:sz w:val="24"/>
          <w:szCs w:val="24"/>
        </w:rPr>
        <w:t>Chief complaint</w:t>
      </w:r>
    </w:p>
    <w:p w:rsidR="008D7716" w:rsidRPr="008D7716" w:rsidRDefault="008D7716" w:rsidP="008D7716">
      <w:pPr>
        <w:numPr>
          <w:ilvl w:val="0"/>
          <w:numId w:val="3"/>
        </w:numPr>
        <w:shd w:val="clear" w:color="auto" w:fill="FFFFFF"/>
        <w:spacing w:before="100" w:beforeAutospacing="1" w:after="100" w:afterAutospacing="1" w:line="240" w:lineRule="auto"/>
        <w:ind w:left="945"/>
        <w:rPr>
          <w:rFonts w:ascii="Helvetica" w:eastAsia="Times New Roman" w:hAnsi="Helvetica" w:cs="Helvetica"/>
          <w:color w:val="273540"/>
          <w:sz w:val="24"/>
          <w:szCs w:val="24"/>
        </w:rPr>
      </w:pPr>
      <w:r w:rsidRPr="008D7716">
        <w:rPr>
          <w:rFonts w:ascii="Helvetica" w:eastAsia="Times New Roman" w:hAnsi="Helvetica" w:cs="Helvetica"/>
          <w:color w:val="273540"/>
          <w:sz w:val="24"/>
          <w:szCs w:val="24"/>
        </w:rPr>
        <w:t>History of present illness</w:t>
      </w:r>
    </w:p>
    <w:p w:rsidR="008D7716" w:rsidRPr="008D7716" w:rsidRDefault="008D7716" w:rsidP="008D7716">
      <w:pPr>
        <w:numPr>
          <w:ilvl w:val="0"/>
          <w:numId w:val="3"/>
        </w:numPr>
        <w:shd w:val="clear" w:color="auto" w:fill="FFFFFF"/>
        <w:spacing w:before="100" w:beforeAutospacing="1" w:after="100" w:afterAutospacing="1" w:line="240" w:lineRule="auto"/>
        <w:ind w:left="945"/>
        <w:rPr>
          <w:rFonts w:ascii="Helvetica" w:eastAsia="Times New Roman" w:hAnsi="Helvetica" w:cs="Helvetica"/>
          <w:color w:val="273540"/>
          <w:sz w:val="24"/>
          <w:szCs w:val="24"/>
        </w:rPr>
      </w:pPr>
      <w:r w:rsidRPr="008D7716">
        <w:rPr>
          <w:rFonts w:ascii="Helvetica" w:eastAsia="Times New Roman" w:hAnsi="Helvetica" w:cs="Helvetica"/>
          <w:color w:val="273540"/>
          <w:sz w:val="24"/>
          <w:szCs w:val="24"/>
        </w:rPr>
        <w:t>Past psychiatric history</w:t>
      </w:r>
    </w:p>
    <w:p w:rsidR="008D7716" w:rsidRPr="008D7716" w:rsidRDefault="008D7716" w:rsidP="008D7716">
      <w:pPr>
        <w:numPr>
          <w:ilvl w:val="0"/>
          <w:numId w:val="3"/>
        </w:numPr>
        <w:shd w:val="clear" w:color="auto" w:fill="FFFFFF"/>
        <w:spacing w:before="100" w:beforeAutospacing="1" w:after="100" w:afterAutospacing="1" w:line="240" w:lineRule="auto"/>
        <w:ind w:left="945"/>
        <w:rPr>
          <w:rFonts w:ascii="Helvetica" w:eastAsia="Times New Roman" w:hAnsi="Helvetica" w:cs="Helvetica"/>
          <w:color w:val="273540"/>
          <w:sz w:val="24"/>
          <w:szCs w:val="24"/>
        </w:rPr>
      </w:pPr>
      <w:r w:rsidRPr="008D7716">
        <w:rPr>
          <w:rFonts w:ascii="Helvetica" w:eastAsia="Times New Roman" w:hAnsi="Helvetica" w:cs="Helvetica"/>
          <w:color w:val="273540"/>
          <w:sz w:val="24"/>
          <w:szCs w:val="24"/>
        </w:rPr>
        <w:t>Substance use history</w:t>
      </w:r>
    </w:p>
    <w:p w:rsidR="008D7716" w:rsidRPr="008D7716" w:rsidRDefault="008D7716" w:rsidP="008D7716">
      <w:pPr>
        <w:numPr>
          <w:ilvl w:val="0"/>
          <w:numId w:val="3"/>
        </w:numPr>
        <w:shd w:val="clear" w:color="auto" w:fill="FFFFFF"/>
        <w:spacing w:before="100" w:beforeAutospacing="1" w:after="100" w:afterAutospacing="1" w:line="240" w:lineRule="auto"/>
        <w:ind w:left="945"/>
        <w:rPr>
          <w:rFonts w:ascii="Helvetica" w:eastAsia="Times New Roman" w:hAnsi="Helvetica" w:cs="Helvetica"/>
          <w:color w:val="273540"/>
          <w:sz w:val="24"/>
          <w:szCs w:val="24"/>
        </w:rPr>
      </w:pPr>
      <w:r w:rsidRPr="008D7716">
        <w:rPr>
          <w:rFonts w:ascii="Helvetica" w:eastAsia="Times New Roman" w:hAnsi="Helvetica" w:cs="Helvetica"/>
          <w:color w:val="273540"/>
          <w:sz w:val="24"/>
          <w:szCs w:val="24"/>
        </w:rPr>
        <w:t>Family psychiatric/substance use history</w:t>
      </w:r>
    </w:p>
    <w:p w:rsidR="008D7716" w:rsidRPr="008D7716" w:rsidRDefault="008D7716" w:rsidP="008D7716">
      <w:pPr>
        <w:numPr>
          <w:ilvl w:val="0"/>
          <w:numId w:val="3"/>
        </w:numPr>
        <w:shd w:val="clear" w:color="auto" w:fill="FFFFFF"/>
        <w:spacing w:before="100" w:beforeAutospacing="1" w:after="100" w:afterAutospacing="1" w:line="240" w:lineRule="auto"/>
        <w:ind w:left="945"/>
        <w:rPr>
          <w:rFonts w:ascii="Helvetica" w:eastAsia="Times New Roman" w:hAnsi="Helvetica" w:cs="Helvetica"/>
          <w:color w:val="273540"/>
          <w:sz w:val="24"/>
          <w:szCs w:val="24"/>
        </w:rPr>
      </w:pPr>
      <w:r w:rsidRPr="008D7716">
        <w:rPr>
          <w:rFonts w:ascii="Helvetica" w:eastAsia="Times New Roman" w:hAnsi="Helvetica" w:cs="Helvetica"/>
          <w:color w:val="273540"/>
          <w:sz w:val="24"/>
          <w:szCs w:val="24"/>
        </w:rPr>
        <w:t>Psychosocial history/Developmental history</w:t>
      </w:r>
    </w:p>
    <w:p w:rsidR="008D7716" w:rsidRPr="008D7716" w:rsidRDefault="008D7716" w:rsidP="008D7716">
      <w:pPr>
        <w:numPr>
          <w:ilvl w:val="0"/>
          <w:numId w:val="3"/>
        </w:numPr>
        <w:shd w:val="clear" w:color="auto" w:fill="FFFFFF"/>
        <w:spacing w:before="100" w:beforeAutospacing="1" w:after="100" w:afterAutospacing="1" w:line="240" w:lineRule="auto"/>
        <w:ind w:left="945"/>
        <w:rPr>
          <w:rFonts w:ascii="Helvetica" w:eastAsia="Times New Roman" w:hAnsi="Helvetica" w:cs="Helvetica"/>
          <w:color w:val="273540"/>
          <w:sz w:val="24"/>
          <w:szCs w:val="24"/>
        </w:rPr>
      </w:pPr>
      <w:r w:rsidRPr="008D7716">
        <w:rPr>
          <w:rFonts w:ascii="Helvetica" w:eastAsia="Times New Roman" w:hAnsi="Helvetica" w:cs="Helvetica"/>
          <w:color w:val="273540"/>
          <w:sz w:val="24"/>
          <w:szCs w:val="24"/>
        </w:rPr>
        <w:t>Medical history</w:t>
      </w:r>
    </w:p>
    <w:p w:rsidR="008D7716" w:rsidRPr="008D7716" w:rsidRDefault="008D7716" w:rsidP="008D7716">
      <w:pPr>
        <w:numPr>
          <w:ilvl w:val="0"/>
          <w:numId w:val="3"/>
        </w:numPr>
        <w:shd w:val="clear" w:color="auto" w:fill="FFFFFF"/>
        <w:spacing w:before="100" w:beforeAutospacing="1" w:after="100" w:afterAutospacing="1" w:line="240" w:lineRule="auto"/>
        <w:ind w:left="945"/>
        <w:rPr>
          <w:rFonts w:ascii="Helvetica" w:eastAsia="Times New Roman" w:hAnsi="Helvetica" w:cs="Helvetica"/>
          <w:color w:val="273540"/>
          <w:sz w:val="24"/>
          <w:szCs w:val="24"/>
        </w:rPr>
      </w:pPr>
      <w:r w:rsidRPr="008D7716">
        <w:rPr>
          <w:rFonts w:ascii="Helvetica" w:eastAsia="Times New Roman" w:hAnsi="Helvetica" w:cs="Helvetica"/>
          <w:color w:val="273540"/>
          <w:sz w:val="24"/>
          <w:szCs w:val="24"/>
        </w:rPr>
        <w:t>Review of systems (ROS)</w:t>
      </w:r>
    </w:p>
    <w:p w:rsidR="008D7716" w:rsidRPr="008D7716" w:rsidRDefault="008D7716" w:rsidP="008D7716">
      <w:pPr>
        <w:numPr>
          <w:ilvl w:val="0"/>
          <w:numId w:val="3"/>
        </w:numPr>
        <w:shd w:val="clear" w:color="auto" w:fill="FFFFFF"/>
        <w:spacing w:before="100" w:beforeAutospacing="1" w:after="100" w:afterAutospacing="1" w:line="240" w:lineRule="auto"/>
        <w:ind w:left="945"/>
        <w:rPr>
          <w:rFonts w:ascii="Helvetica" w:eastAsia="Times New Roman" w:hAnsi="Helvetica" w:cs="Helvetica"/>
          <w:color w:val="273540"/>
          <w:sz w:val="24"/>
          <w:szCs w:val="24"/>
        </w:rPr>
      </w:pPr>
      <w:r w:rsidRPr="008D7716">
        <w:rPr>
          <w:rFonts w:ascii="Helvetica" w:eastAsia="Times New Roman" w:hAnsi="Helvetica" w:cs="Helvetica"/>
          <w:color w:val="273540"/>
          <w:sz w:val="24"/>
          <w:szCs w:val="24"/>
        </w:rPr>
        <w:t>Physical assessment (if applicable)</w:t>
      </w:r>
    </w:p>
    <w:p w:rsidR="008D7716" w:rsidRPr="008D7716" w:rsidRDefault="008D7716" w:rsidP="008D7716">
      <w:pPr>
        <w:numPr>
          <w:ilvl w:val="0"/>
          <w:numId w:val="3"/>
        </w:numPr>
        <w:shd w:val="clear" w:color="auto" w:fill="FFFFFF"/>
        <w:spacing w:before="100" w:beforeAutospacing="1" w:after="100" w:afterAutospacing="1" w:line="240" w:lineRule="auto"/>
        <w:ind w:left="945"/>
        <w:rPr>
          <w:rFonts w:ascii="Helvetica" w:eastAsia="Times New Roman" w:hAnsi="Helvetica" w:cs="Helvetica"/>
          <w:color w:val="273540"/>
          <w:sz w:val="24"/>
          <w:szCs w:val="24"/>
        </w:rPr>
      </w:pPr>
      <w:r w:rsidRPr="008D7716">
        <w:rPr>
          <w:rFonts w:ascii="Helvetica" w:eastAsia="Times New Roman" w:hAnsi="Helvetica" w:cs="Helvetica"/>
          <w:color w:val="273540"/>
          <w:sz w:val="24"/>
          <w:szCs w:val="24"/>
        </w:rPr>
        <w:t>Mental status exam</w:t>
      </w:r>
    </w:p>
    <w:p w:rsidR="008D7716" w:rsidRPr="008D7716" w:rsidRDefault="008D7716" w:rsidP="008D7716">
      <w:pPr>
        <w:numPr>
          <w:ilvl w:val="0"/>
          <w:numId w:val="3"/>
        </w:numPr>
        <w:shd w:val="clear" w:color="auto" w:fill="FFFFFF"/>
        <w:spacing w:before="100" w:beforeAutospacing="1" w:after="100" w:afterAutospacing="1" w:line="240" w:lineRule="auto"/>
        <w:ind w:left="945"/>
        <w:rPr>
          <w:rFonts w:ascii="Helvetica" w:eastAsia="Times New Roman" w:hAnsi="Helvetica" w:cs="Helvetica"/>
          <w:color w:val="273540"/>
          <w:sz w:val="24"/>
          <w:szCs w:val="24"/>
        </w:rPr>
      </w:pPr>
      <w:r w:rsidRPr="008D7716">
        <w:rPr>
          <w:rFonts w:ascii="Helvetica" w:eastAsia="Times New Roman" w:hAnsi="Helvetica" w:cs="Helvetica"/>
          <w:color w:val="273540"/>
          <w:sz w:val="24"/>
          <w:szCs w:val="24"/>
        </w:rPr>
        <w:t>Differential diagnosis—Include a minimum of three differential diagnoses and include how you derived each diagnosis in accordance with </w:t>
      </w:r>
      <w:r w:rsidRPr="008D7716">
        <w:rPr>
          <w:rFonts w:ascii="Helvetica" w:eastAsia="Times New Roman" w:hAnsi="Helvetica" w:cs="Helvetica"/>
          <w:i/>
          <w:iCs/>
          <w:color w:val="273540"/>
          <w:sz w:val="24"/>
          <w:szCs w:val="24"/>
        </w:rPr>
        <w:t>DSM-5-TR</w:t>
      </w:r>
      <w:r w:rsidRPr="008D7716">
        <w:rPr>
          <w:rFonts w:ascii="Helvetica" w:eastAsia="Times New Roman" w:hAnsi="Helvetica" w:cs="Helvetica"/>
          <w:color w:val="273540"/>
          <w:sz w:val="24"/>
          <w:szCs w:val="24"/>
        </w:rPr>
        <w:t> diagnostic criteria</w:t>
      </w:r>
    </w:p>
    <w:p w:rsidR="008D7716" w:rsidRPr="008D7716" w:rsidRDefault="008D7716" w:rsidP="008D7716">
      <w:pPr>
        <w:numPr>
          <w:ilvl w:val="0"/>
          <w:numId w:val="3"/>
        </w:numPr>
        <w:shd w:val="clear" w:color="auto" w:fill="FFFFFF"/>
        <w:spacing w:before="100" w:beforeAutospacing="1" w:after="100" w:afterAutospacing="1" w:line="240" w:lineRule="auto"/>
        <w:ind w:left="945"/>
        <w:rPr>
          <w:rFonts w:ascii="Helvetica" w:eastAsia="Times New Roman" w:hAnsi="Helvetica" w:cs="Helvetica"/>
          <w:color w:val="273540"/>
          <w:sz w:val="24"/>
          <w:szCs w:val="24"/>
        </w:rPr>
      </w:pPr>
      <w:r w:rsidRPr="008D7716">
        <w:rPr>
          <w:rFonts w:ascii="Helvetica" w:eastAsia="Times New Roman" w:hAnsi="Helvetica" w:cs="Helvetica"/>
          <w:color w:val="273540"/>
          <w:sz w:val="24"/>
          <w:szCs w:val="24"/>
        </w:rPr>
        <w:t>Case formulation and treatment plan</w:t>
      </w:r>
    </w:p>
    <w:p w:rsidR="008D7716" w:rsidRPr="008D7716" w:rsidRDefault="008D7716" w:rsidP="008D7716">
      <w:pPr>
        <w:numPr>
          <w:ilvl w:val="0"/>
          <w:numId w:val="3"/>
        </w:numPr>
        <w:shd w:val="clear" w:color="auto" w:fill="FFFFFF"/>
        <w:spacing w:before="100" w:beforeAutospacing="1" w:after="100" w:afterAutospacing="1" w:line="240" w:lineRule="auto"/>
        <w:ind w:left="945"/>
        <w:rPr>
          <w:rFonts w:ascii="Helvetica" w:eastAsia="Times New Roman" w:hAnsi="Helvetica" w:cs="Helvetica"/>
          <w:color w:val="273540"/>
          <w:sz w:val="24"/>
          <w:szCs w:val="24"/>
        </w:rPr>
      </w:pPr>
      <w:r w:rsidRPr="008D7716">
        <w:rPr>
          <w:rFonts w:ascii="Helvetica" w:eastAsia="Times New Roman" w:hAnsi="Helvetica" w:cs="Helvetica"/>
          <w:color w:val="273540"/>
          <w:sz w:val="24"/>
          <w:szCs w:val="24"/>
        </w:rPr>
        <w:t>Include a psychotherapy genogram for the family</w:t>
      </w:r>
    </w:p>
    <w:p w:rsidR="008D7716" w:rsidRPr="008D7716" w:rsidRDefault="008D7716" w:rsidP="008D7716">
      <w:pPr>
        <w:shd w:val="clear" w:color="auto" w:fill="FFFFFF"/>
        <w:spacing w:before="100" w:beforeAutospacing="1" w:after="100" w:afterAutospacing="1" w:line="240" w:lineRule="auto"/>
        <w:rPr>
          <w:rFonts w:ascii="Helvetica" w:eastAsia="Times New Roman" w:hAnsi="Helvetica" w:cs="Helvetica"/>
          <w:color w:val="273540"/>
          <w:sz w:val="24"/>
          <w:szCs w:val="24"/>
        </w:rPr>
      </w:pPr>
      <w:r w:rsidRPr="008D7716">
        <w:rPr>
          <w:rFonts w:ascii="Helvetica" w:eastAsia="Times New Roman" w:hAnsi="Helvetica" w:cs="Helvetica"/>
          <w:b/>
          <w:bCs/>
          <w:color w:val="273540"/>
          <w:sz w:val="24"/>
          <w:szCs w:val="24"/>
        </w:rPr>
        <w:t>Note:</w:t>
      </w:r>
      <w:r w:rsidRPr="008D7716">
        <w:rPr>
          <w:rFonts w:ascii="Helvetica" w:eastAsia="Times New Roman" w:hAnsi="Helvetica" w:cs="Helvetica"/>
          <w:color w:val="273540"/>
          <w:sz w:val="24"/>
          <w:szCs w:val="24"/>
        </w:rPr>
        <w:t> For any item you are unable to address from the video, explain how you would gather this information and why it is important for diagnosis and treatment planning. </w:t>
      </w:r>
    </w:p>
    <w:p w:rsidR="008D7716" w:rsidRPr="008D7716" w:rsidRDefault="008D7716" w:rsidP="008D7716">
      <w:pPr>
        <w:shd w:val="clear" w:color="auto" w:fill="FFFFFF"/>
        <w:spacing w:after="0" w:line="240" w:lineRule="auto"/>
        <w:outlineLvl w:val="1"/>
        <w:rPr>
          <w:rFonts w:ascii="Helvetica" w:eastAsia="Times New Roman" w:hAnsi="Helvetica" w:cs="Helvetica"/>
          <w:color w:val="1F1F1F"/>
          <w:sz w:val="36"/>
          <w:szCs w:val="36"/>
        </w:rPr>
      </w:pPr>
      <w:r w:rsidRPr="008D7716">
        <w:rPr>
          <w:rFonts w:ascii="Helvetica" w:eastAsia="Times New Roman" w:hAnsi="Helvetica" w:cs="Helvetica"/>
          <w:color w:val="1F1F1F"/>
          <w:sz w:val="36"/>
          <w:szCs w:val="36"/>
        </w:rPr>
        <w:t>WEEK 2 LEARNING RESOURCES</w:t>
      </w:r>
    </w:p>
    <w:p w:rsidR="008D7716" w:rsidRPr="008D7716" w:rsidRDefault="008D7716" w:rsidP="008D7716">
      <w:pPr>
        <w:numPr>
          <w:ilvl w:val="0"/>
          <w:numId w:val="4"/>
        </w:numPr>
        <w:shd w:val="clear" w:color="auto" w:fill="FFFFFF"/>
        <w:spacing w:before="100" w:beforeAutospacing="1" w:after="100" w:afterAutospacing="1" w:line="240" w:lineRule="auto"/>
        <w:ind w:left="945"/>
        <w:rPr>
          <w:rFonts w:ascii="Helvetica" w:eastAsia="Times New Roman" w:hAnsi="Helvetica" w:cs="Helvetica"/>
          <w:color w:val="333333"/>
          <w:sz w:val="24"/>
          <w:szCs w:val="24"/>
        </w:rPr>
      </w:pPr>
      <w:r w:rsidRPr="008D7716">
        <w:rPr>
          <w:rFonts w:ascii="Helvetica" w:eastAsia="Times New Roman" w:hAnsi="Helvetica" w:cs="Helvetica"/>
          <w:color w:val="333333"/>
          <w:sz w:val="24"/>
          <w:szCs w:val="24"/>
        </w:rPr>
        <w:t>American Psychiatric Association. (2022). </w:t>
      </w:r>
      <w:hyperlink r:id="rId5" w:tgtFrame="_blank" w:history="1">
        <w:r w:rsidRPr="008D7716">
          <w:rPr>
            <w:rFonts w:ascii="Helvetica" w:eastAsia="Times New Roman" w:hAnsi="Helvetica" w:cs="Helvetica"/>
            <w:i/>
            <w:iCs/>
            <w:color w:val="00687F"/>
            <w:sz w:val="24"/>
            <w:szCs w:val="24"/>
            <w:u w:val="single"/>
          </w:rPr>
          <w:t>Diagnostic and statistical manual of mental disorders</w:t>
        </w:r>
        <w:r w:rsidRPr="008D7716">
          <w:rPr>
            <w:rFonts w:ascii="Helvetica" w:eastAsia="Times New Roman" w:hAnsi="Helvetica" w:cs="Helvetica"/>
            <w:color w:val="00687F"/>
            <w:sz w:val="24"/>
            <w:szCs w:val="24"/>
            <w:u w:val="single"/>
          </w:rPr>
          <w:t> </w:t>
        </w:r>
        <w:r w:rsidRPr="008D7716">
          <w:rPr>
            <w:rFonts w:ascii="Helvetica" w:eastAsia="Times New Roman" w:hAnsi="Helvetica" w:cs="Helvetica"/>
            <w:color w:val="00687F"/>
            <w:sz w:val="24"/>
            <w:szCs w:val="24"/>
            <w:u w:val="single"/>
            <w:bdr w:val="none" w:sz="0" w:space="0" w:color="auto" w:frame="1"/>
          </w:rPr>
          <w:t>Links to an external site.</w:t>
        </w:r>
      </w:hyperlink>
      <w:r w:rsidRPr="008D7716">
        <w:rPr>
          <w:rFonts w:ascii="Helvetica" w:eastAsia="Times New Roman" w:hAnsi="Helvetica" w:cs="Helvetica"/>
          <w:color w:val="333333"/>
          <w:sz w:val="24"/>
          <w:szCs w:val="24"/>
        </w:rPr>
        <w:t> (5th ed., text rev.). </w:t>
      </w:r>
      <w:hyperlink r:id="rId6" w:tgtFrame="_blank" w:history="1">
        <w:r w:rsidRPr="008D7716">
          <w:rPr>
            <w:rFonts w:ascii="Helvetica" w:eastAsia="Times New Roman" w:hAnsi="Helvetica" w:cs="Helvetica"/>
            <w:color w:val="1155CC"/>
            <w:sz w:val="24"/>
            <w:szCs w:val="24"/>
            <w:u w:val="single"/>
          </w:rPr>
          <w:t>https://go.openathens.net/redirector/waldenu.edu?url=https://dsm.psychiatryonline.org/doi/book/10.1176/appi.books.9780890425787</w:t>
        </w:r>
      </w:hyperlink>
    </w:p>
    <w:p w:rsidR="008D7716" w:rsidRPr="008D7716" w:rsidRDefault="008D7716" w:rsidP="008D7716">
      <w:pPr>
        <w:numPr>
          <w:ilvl w:val="0"/>
          <w:numId w:val="4"/>
        </w:numPr>
        <w:shd w:val="clear" w:color="auto" w:fill="FFFFFF"/>
        <w:spacing w:before="100" w:beforeAutospacing="1" w:after="100" w:afterAutospacing="1" w:line="240" w:lineRule="auto"/>
        <w:ind w:left="945"/>
        <w:rPr>
          <w:rFonts w:ascii="Helvetica" w:eastAsia="Times New Roman" w:hAnsi="Helvetica" w:cs="Helvetica"/>
          <w:color w:val="333333"/>
          <w:sz w:val="24"/>
          <w:szCs w:val="24"/>
        </w:rPr>
      </w:pPr>
      <w:proofErr w:type="spellStart"/>
      <w:r w:rsidRPr="008D7716">
        <w:rPr>
          <w:rFonts w:ascii="Helvetica" w:eastAsia="Times New Roman" w:hAnsi="Helvetica" w:cs="Helvetica"/>
          <w:color w:val="333333"/>
          <w:sz w:val="24"/>
          <w:szCs w:val="24"/>
        </w:rPr>
        <w:t>Gehart</w:t>
      </w:r>
      <w:proofErr w:type="spellEnd"/>
      <w:r w:rsidRPr="008D7716">
        <w:rPr>
          <w:rFonts w:ascii="Helvetica" w:eastAsia="Times New Roman" w:hAnsi="Helvetica" w:cs="Helvetica"/>
          <w:color w:val="333333"/>
          <w:sz w:val="24"/>
          <w:szCs w:val="24"/>
        </w:rPr>
        <w:t>, D. R. (2024). </w:t>
      </w:r>
      <w:r w:rsidRPr="008D7716">
        <w:rPr>
          <w:rFonts w:ascii="Helvetica" w:eastAsia="Times New Roman" w:hAnsi="Helvetica" w:cs="Helvetica"/>
          <w:i/>
          <w:iCs/>
          <w:color w:val="333333"/>
          <w:sz w:val="24"/>
          <w:szCs w:val="24"/>
        </w:rPr>
        <w:t>Mastering competencies in family therapy: A practical approach to theories and clinical case documentation </w:t>
      </w:r>
      <w:r w:rsidRPr="008D7716">
        <w:rPr>
          <w:rFonts w:ascii="Helvetica" w:eastAsia="Times New Roman" w:hAnsi="Helvetica" w:cs="Helvetica"/>
          <w:color w:val="333333"/>
          <w:sz w:val="24"/>
          <w:szCs w:val="24"/>
        </w:rPr>
        <w:t>(4</w:t>
      </w:r>
      <w:r w:rsidRPr="008D7716">
        <w:rPr>
          <w:rFonts w:ascii="Helvetica" w:eastAsia="Times New Roman" w:hAnsi="Helvetica" w:cs="Helvetica"/>
          <w:color w:val="333333"/>
          <w:sz w:val="18"/>
          <w:szCs w:val="18"/>
        </w:rPr>
        <w:t>th</w:t>
      </w:r>
      <w:r w:rsidRPr="008D7716">
        <w:rPr>
          <w:rFonts w:ascii="Helvetica" w:eastAsia="Times New Roman" w:hAnsi="Helvetica" w:cs="Helvetica"/>
          <w:color w:val="333333"/>
          <w:sz w:val="24"/>
          <w:szCs w:val="24"/>
        </w:rPr>
        <w:t> </w:t>
      </w:r>
      <w:proofErr w:type="gramStart"/>
      <w:r w:rsidRPr="008D7716">
        <w:rPr>
          <w:rFonts w:ascii="Helvetica" w:eastAsia="Times New Roman" w:hAnsi="Helvetica" w:cs="Helvetica"/>
          <w:color w:val="333333"/>
          <w:sz w:val="24"/>
          <w:szCs w:val="24"/>
        </w:rPr>
        <w:t>ed</w:t>
      </w:r>
      <w:proofErr w:type="gramEnd"/>
      <w:r w:rsidRPr="008D7716">
        <w:rPr>
          <w:rFonts w:ascii="Helvetica" w:eastAsia="Times New Roman" w:hAnsi="Helvetica" w:cs="Helvetica"/>
          <w:color w:val="333333"/>
          <w:sz w:val="24"/>
          <w:szCs w:val="24"/>
        </w:rPr>
        <w:t>.) Cengage Learning.</w:t>
      </w:r>
    </w:p>
    <w:p w:rsidR="008D7716" w:rsidRPr="008D7716" w:rsidRDefault="008D7716" w:rsidP="008D7716">
      <w:pPr>
        <w:numPr>
          <w:ilvl w:val="1"/>
          <w:numId w:val="4"/>
        </w:numPr>
        <w:shd w:val="clear" w:color="auto" w:fill="FFFFFF"/>
        <w:spacing w:before="100" w:beforeAutospacing="1" w:after="100" w:afterAutospacing="1" w:line="240" w:lineRule="auto"/>
        <w:ind w:left="1890"/>
        <w:rPr>
          <w:rFonts w:ascii="Helvetica" w:eastAsia="Times New Roman" w:hAnsi="Helvetica" w:cs="Helvetica"/>
          <w:color w:val="333333"/>
          <w:sz w:val="24"/>
          <w:szCs w:val="24"/>
        </w:rPr>
      </w:pPr>
      <w:r w:rsidRPr="008D7716">
        <w:rPr>
          <w:rFonts w:ascii="Helvetica" w:eastAsia="Times New Roman" w:hAnsi="Helvetica" w:cs="Helvetica"/>
          <w:color w:val="333333"/>
          <w:sz w:val="24"/>
          <w:szCs w:val="24"/>
        </w:rPr>
        <w:t>Chapter 7, “Structural Family Therapy"</w:t>
      </w:r>
    </w:p>
    <w:p w:rsidR="008D7716" w:rsidRPr="008D7716" w:rsidRDefault="008D7716" w:rsidP="008D7716">
      <w:pPr>
        <w:numPr>
          <w:ilvl w:val="1"/>
          <w:numId w:val="4"/>
        </w:numPr>
        <w:shd w:val="clear" w:color="auto" w:fill="FFFFFF"/>
        <w:spacing w:before="100" w:beforeAutospacing="1" w:after="100" w:afterAutospacing="1" w:line="240" w:lineRule="auto"/>
        <w:ind w:left="1890"/>
        <w:rPr>
          <w:rFonts w:ascii="Helvetica" w:eastAsia="Times New Roman" w:hAnsi="Helvetica" w:cs="Helvetica"/>
          <w:color w:val="333333"/>
          <w:sz w:val="24"/>
          <w:szCs w:val="24"/>
        </w:rPr>
      </w:pPr>
      <w:r w:rsidRPr="008D7716">
        <w:rPr>
          <w:rFonts w:ascii="Helvetica" w:eastAsia="Times New Roman" w:hAnsi="Helvetica" w:cs="Helvetica"/>
          <w:color w:val="333333"/>
          <w:sz w:val="24"/>
          <w:szCs w:val="24"/>
        </w:rPr>
        <w:t>Chapter 9, “Intergenerational and Psychoanalytic Family Therapies" pp. 338—352</w:t>
      </w:r>
    </w:p>
    <w:p w:rsidR="008D7716" w:rsidRPr="008D7716" w:rsidRDefault="008D7716" w:rsidP="008D7716">
      <w:pPr>
        <w:numPr>
          <w:ilvl w:val="1"/>
          <w:numId w:val="4"/>
        </w:numPr>
        <w:shd w:val="clear" w:color="auto" w:fill="FFFFFF"/>
        <w:spacing w:before="100" w:beforeAutospacing="1" w:after="100" w:afterAutospacing="1" w:line="240" w:lineRule="auto"/>
        <w:ind w:left="1890"/>
        <w:rPr>
          <w:rFonts w:ascii="Helvetica" w:eastAsia="Times New Roman" w:hAnsi="Helvetica" w:cs="Helvetica"/>
          <w:color w:val="333333"/>
          <w:sz w:val="24"/>
          <w:szCs w:val="24"/>
        </w:rPr>
      </w:pPr>
      <w:r w:rsidRPr="008D7716">
        <w:rPr>
          <w:rFonts w:ascii="Helvetica" w:eastAsia="Times New Roman" w:hAnsi="Helvetica" w:cs="Helvetica"/>
          <w:color w:val="333333"/>
          <w:sz w:val="24"/>
          <w:szCs w:val="24"/>
        </w:rPr>
        <w:t>Chapter 13, "Case Conceptualization"</w:t>
      </w:r>
    </w:p>
    <w:p w:rsidR="008D7716" w:rsidRPr="008D7716" w:rsidRDefault="008D7716" w:rsidP="008D7716">
      <w:pPr>
        <w:numPr>
          <w:ilvl w:val="1"/>
          <w:numId w:val="4"/>
        </w:numPr>
        <w:shd w:val="clear" w:color="auto" w:fill="FFFFFF"/>
        <w:spacing w:before="100" w:beforeAutospacing="1" w:after="100" w:afterAutospacing="1" w:line="240" w:lineRule="auto"/>
        <w:ind w:left="1890"/>
        <w:rPr>
          <w:rFonts w:ascii="Helvetica" w:eastAsia="Times New Roman" w:hAnsi="Helvetica" w:cs="Helvetica"/>
          <w:color w:val="333333"/>
          <w:sz w:val="24"/>
          <w:szCs w:val="24"/>
        </w:rPr>
      </w:pPr>
      <w:r w:rsidRPr="008D7716">
        <w:rPr>
          <w:rFonts w:ascii="Helvetica" w:eastAsia="Times New Roman" w:hAnsi="Helvetica" w:cs="Helvetica"/>
          <w:color w:val="333333"/>
          <w:sz w:val="24"/>
          <w:szCs w:val="24"/>
        </w:rPr>
        <w:t>Chapter 14, "Clinical Assessment"</w:t>
      </w:r>
    </w:p>
    <w:p w:rsidR="008D7716" w:rsidRPr="008D7716" w:rsidRDefault="008D7716" w:rsidP="008D7716">
      <w:pPr>
        <w:numPr>
          <w:ilvl w:val="1"/>
          <w:numId w:val="4"/>
        </w:numPr>
        <w:shd w:val="clear" w:color="auto" w:fill="FFFFFF"/>
        <w:spacing w:before="100" w:beforeAutospacing="1" w:after="100" w:afterAutospacing="1" w:line="240" w:lineRule="auto"/>
        <w:ind w:left="1890"/>
        <w:rPr>
          <w:rFonts w:ascii="Helvetica" w:eastAsia="Times New Roman" w:hAnsi="Helvetica" w:cs="Helvetica"/>
          <w:color w:val="333333"/>
          <w:sz w:val="24"/>
          <w:szCs w:val="24"/>
        </w:rPr>
      </w:pPr>
      <w:r w:rsidRPr="008D7716">
        <w:rPr>
          <w:rFonts w:ascii="Helvetica" w:eastAsia="Times New Roman" w:hAnsi="Helvetica" w:cs="Helvetica"/>
          <w:color w:val="333333"/>
          <w:sz w:val="24"/>
          <w:szCs w:val="24"/>
        </w:rPr>
        <w:t>Chapter 15, "Treatment Planning"</w:t>
      </w:r>
    </w:p>
    <w:p w:rsidR="008D7716" w:rsidRPr="008D7716" w:rsidRDefault="008D7716" w:rsidP="008D7716">
      <w:pPr>
        <w:numPr>
          <w:ilvl w:val="1"/>
          <w:numId w:val="4"/>
        </w:numPr>
        <w:shd w:val="clear" w:color="auto" w:fill="FFFFFF"/>
        <w:spacing w:before="100" w:beforeAutospacing="1" w:after="100" w:afterAutospacing="1" w:line="240" w:lineRule="auto"/>
        <w:ind w:left="1890"/>
        <w:rPr>
          <w:rFonts w:ascii="Helvetica" w:eastAsia="Times New Roman" w:hAnsi="Helvetica" w:cs="Helvetica"/>
          <w:color w:val="333333"/>
          <w:sz w:val="24"/>
          <w:szCs w:val="24"/>
        </w:rPr>
      </w:pPr>
      <w:r w:rsidRPr="008D7716">
        <w:rPr>
          <w:rFonts w:ascii="Helvetica" w:eastAsia="Times New Roman" w:hAnsi="Helvetica" w:cs="Helvetica"/>
          <w:color w:val="333333"/>
          <w:sz w:val="24"/>
          <w:szCs w:val="24"/>
        </w:rPr>
        <w:t>Chapter 16, "Evaluating Progress in Therapy"</w:t>
      </w:r>
    </w:p>
    <w:p w:rsidR="008D7716" w:rsidRPr="008D7716" w:rsidRDefault="008D7716" w:rsidP="008D7716">
      <w:pPr>
        <w:numPr>
          <w:ilvl w:val="1"/>
          <w:numId w:val="4"/>
        </w:numPr>
        <w:shd w:val="clear" w:color="auto" w:fill="FFFFFF"/>
        <w:spacing w:before="100" w:beforeAutospacing="1" w:after="100" w:afterAutospacing="1" w:line="240" w:lineRule="auto"/>
        <w:ind w:left="1890"/>
        <w:rPr>
          <w:rFonts w:ascii="Helvetica" w:eastAsia="Times New Roman" w:hAnsi="Helvetica" w:cs="Helvetica"/>
          <w:color w:val="333333"/>
          <w:sz w:val="24"/>
          <w:szCs w:val="24"/>
        </w:rPr>
      </w:pPr>
      <w:r w:rsidRPr="008D7716">
        <w:rPr>
          <w:rFonts w:ascii="Helvetica" w:eastAsia="Times New Roman" w:hAnsi="Helvetica" w:cs="Helvetica"/>
          <w:color w:val="333333"/>
          <w:sz w:val="24"/>
          <w:szCs w:val="24"/>
        </w:rPr>
        <w:t>Chapter 17, "Document It: Progress Notes"</w:t>
      </w:r>
    </w:p>
    <w:p w:rsidR="008D7716" w:rsidRPr="008D7716" w:rsidRDefault="008D7716" w:rsidP="008D7716">
      <w:pPr>
        <w:shd w:val="clear" w:color="auto" w:fill="FFFFFF"/>
        <w:spacing w:before="100" w:beforeAutospacing="1" w:after="100" w:afterAutospacing="1" w:line="240" w:lineRule="auto"/>
        <w:ind w:left="945"/>
        <w:rPr>
          <w:rFonts w:ascii="Helvetica" w:eastAsia="Times New Roman" w:hAnsi="Helvetica" w:cs="Helvetica"/>
          <w:color w:val="333333"/>
          <w:sz w:val="24"/>
          <w:szCs w:val="24"/>
        </w:rPr>
      </w:pPr>
      <w:r w:rsidRPr="008D7716">
        <w:rPr>
          <w:rFonts w:ascii="Helvetica" w:eastAsia="Times New Roman" w:hAnsi="Helvetica" w:cs="Helvetica"/>
          <w:color w:val="333333"/>
          <w:sz w:val="24"/>
          <w:szCs w:val="24"/>
        </w:rPr>
        <w:t> </w:t>
      </w:r>
    </w:p>
    <w:p w:rsidR="008D7716" w:rsidRPr="008D7716" w:rsidRDefault="008D7716" w:rsidP="008D7716">
      <w:pPr>
        <w:numPr>
          <w:ilvl w:val="0"/>
          <w:numId w:val="4"/>
        </w:numPr>
        <w:shd w:val="clear" w:color="auto" w:fill="FFFFFF"/>
        <w:spacing w:before="100" w:beforeAutospacing="1" w:after="100" w:afterAutospacing="1" w:line="240" w:lineRule="auto"/>
        <w:ind w:left="945"/>
        <w:rPr>
          <w:rFonts w:ascii="Helvetica" w:eastAsia="Times New Roman" w:hAnsi="Helvetica" w:cs="Helvetica"/>
          <w:color w:val="333333"/>
          <w:sz w:val="24"/>
          <w:szCs w:val="24"/>
        </w:rPr>
      </w:pPr>
      <w:r w:rsidRPr="008D7716">
        <w:rPr>
          <w:rFonts w:ascii="Helvetica" w:eastAsia="Times New Roman" w:hAnsi="Helvetica" w:cs="Helvetica"/>
          <w:color w:val="333333"/>
          <w:sz w:val="24"/>
          <w:szCs w:val="24"/>
        </w:rPr>
        <w:t>Therapist Aid. (2012–2020). </w:t>
      </w:r>
      <w:hyperlink r:id="rId7" w:tgtFrame="_blank" w:history="1">
        <w:r w:rsidRPr="008D7716">
          <w:rPr>
            <w:rFonts w:ascii="Helvetica" w:eastAsia="Times New Roman" w:hAnsi="Helvetica" w:cs="Helvetica"/>
            <w:i/>
            <w:iCs/>
            <w:color w:val="00687F"/>
            <w:sz w:val="24"/>
            <w:szCs w:val="24"/>
            <w:u w:val="single"/>
          </w:rPr>
          <w:t>Genograms for psychotherapy.</w:t>
        </w:r>
        <w:r w:rsidRPr="008D7716">
          <w:rPr>
            <w:rFonts w:ascii="Helvetica" w:eastAsia="Times New Roman" w:hAnsi="Helvetica" w:cs="Helvetica"/>
            <w:i/>
            <w:iCs/>
            <w:color w:val="00687F"/>
            <w:sz w:val="24"/>
            <w:szCs w:val="24"/>
            <w:u w:val="single"/>
            <w:bdr w:val="none" w:sz="0" w:space="0" w:color="auto" w:frame="1"/>
          </w:rPr>
          <w:t>Links to an external site.</w:t>
        </w:r>
      </w:hyperlink>
      <w:r w:rsidRPr="008D7716">
        <w:rPr>
          <w:rFonts w:ascii="Helvetica" w:eastAsia="Times New Roman" w:hAnsi="Helvetica" w:cs="Helvetica"/>
          <w:i/>
          <w:iCs/>
          <w:color w:val="333333"/>
          <w:sz w:val="24"/>
          <w:szCs w:val="24"/>
        </w:rPr>
        <w:t> </w:t>
      </w:r>
      <w:hyperlink r:id="rId8" w:tgtFrame="_blank" w:history="1">
        <w:r w:rsidRPr="008D7716">
          <w:rPr>
            <w:rFonts w:ascii="Helvetica" w:eastAsia="Times New Roman" w:hAnsi="Helvetica" w:cs="Helvetica"/>
            <w:color w:val="1155CC"/>
            <w:sz w:val="24"/>
            <w:szCs w:val="24"/>
            <w:u w:val="single"/>
          </w:rPr>
          <w:t>https://www.therapistaid.com/therapy-guide/genograms</w:t>
        </w:r>
      </w:hyperlink>
      <w:r w:rsidRPr="008D7716">
        <w:rPr>
          <w:rFonts w:ascii="Helvetica" w:eastAsia="Times New Roman" w:hAnsi="Helvetica" w:cs="Helvetica"/>
          <w:color w:val="333333"/>
          <w:sz w:val="24"/>
          <w:szCs w:val="24"/>
        </w:rPr>
        <w:br/>
      </w:r>
      <w:r w:rsidRPr="008D7716">
        <w:rPr>
          <w:rFonts w:ascii="Helvetica" w:eastAsia="Times New Roman" w:hAnsi="Helvetica" w:cs="Helvetica"/>
          <w:color w:val="333333"/>
          <w:sz w:val="20"/>
          <w:szCs w:val="20"/>
        </w:rPr>
        <w:lastRenderedPageBreak/>
        <w:t>Therapist Aid LLC. (© 2012-2020). Genograms for psychotherapy. </w:t>
      </w:r>
      <w:hyperlink r:id="rId9" w:tgtFrame="_blank" w:history="1">
        <w:r w:rsidRPr="008D7716">
          <w:rPr>
            <w:rFonts w:ascii="Helvetica" w:eastAsia="Times New Roman" w:hAnsi="Helvetica" w:cs="Helvetica"/>
            <w:color w:val="1155CC"/>
            <w:sz w:val="20"/>
            <w:szCs w:val="20"/>
            <w:u w:val="single"/>
          </w:rPr>
          <w:t>https://www.therapistaid.com/therapy-guide/genograms</w:t>
        </w:r>
      </w:hyperlink>
    </w:p>
    <w:p w:rsidR="008D7716" w:rsidRPr="008D7716" w:rsidRDefault="008D7716" w:rsidP="008D7716">
      <w:pPr>
        <w:numPr>
          <w:ilvl w:val="0"/>
          <w:numId w:val="4"/>
        </w:numPr>
        <w:shd w:val="clear" w:color="auto" w:fill="FFFFFF"/>
        <w:spacing w:before="100" w:beforeAutospacing="1" w:after="100" w:afterAutospacing="1" w:line="240" w:lineRule="auto"/>
        <w:ind w:left="945"/>
        <w:rPr>
          <w:rFonts w:ascii="Helvetica" w:eastAsia="Times New Roman" w:hAnsi="Helvetica" w:cs="Helvetica"/>
          <w:color w:val="333333"/>
          <w:sz w:val="24"/>
          <w:szCs w:val="24"/>
        </w:rPr>
      </w:pPr>
      <w:r w:rsidRPr="008D7716">
        <w:rPr>
          <w:rFonts w:ascii="Helvetica" w:eastAsia="Times New Roman" w:hAnsi="Helvetica" w:cs="Helvetica"/>
          <w:color w:val="333333"/>
          <w:sz w:val="24"/>
          <w:szCs w:val="24"/>
        </w:rPr>
        <w:t>Document:</w:t>
      </w:r>
      <w:r w:rsidRPr="008D7716">
        <w:rPr>
          <w:rFonts w:ascii="Helvetica" w:eastAsia="Times New Roman" w:hAnsi="Helvetica" w:cs="Helvetica"/>
          <w:color w:val="273540"/>
          <w:sz w:val="24"/>
          <w:szCs w:val="24"/>
        </w:rPr>
        <w:t> </w:t>
      </w:r>
      <w:hyperlink r:id="rId10" w:tgtFrame="_blank" w:tooltip="NRNP PRAC 6645 Comprehensive Psychiatric Evaluation Note Template.doc" w:history="1">
        <w:r w:rsidRPr="008D7716">
          <w:rPr>
            <w:rFonts w:ascii="Helvetica" w:eastAsia="Times New Roman" w:hAnsi="Helvetica" w:cs="Helvetica"/>
            <w:color w:val="00687F"/>
            <w:sz w:val="24"/>
            <w:szCs w:val="24"/>
            <w:u w:val="single"/>
          </w:rPr>
          <w:t>Comprehensive Psychiatric Evaluation Note Template</w:t>
        </w:r>
      </w:hyperlink>
      <w:hyperlink r:id="rId11" w:tgtFrame="_blank" w:history="1">
        <w:r w:rsidRPr="008D7716">
          <w:rPr>
            <w:rFonts w:ascii="Helvetica" w:eastAsia="Times New Roman" w:hAnsi="Helvetica" w:cs="Helvetica"/>
            <w:color w:val="00687F"/>
            <w:sz w:val="24"/>
            <w:szCs w:val="24"/>
            <w:u w:val="single"/>
            <w:bdr w:val="none" w:sz="0" w:space="0" w:color="auto" w:frame="1"/>
          </w:rPr>
          <w:t>Download Comprehensive Psychiatric Evaluation Note Template</w:t>
        </w:r>
      </w:hyperlink>
    </w:p>
    <w:p w:rsidR="008D7716" w:rsidRDefault="008D7716" w:rsidP="008D7716">
      <w:pPr>
        <w:numPr>
          <w:ilvl w:val="0"/>
          <w:numId w:val="4"/>
        </w:numPr>
        <w:shd w:val="clear" w:color="auto" w:fill="FFFFFF"/>
        <w:spacing w:before="100" w:beforeAutospacing="1" w:after="100" w:afterAutospacing="1" w:line="240" w:lineRule="auto"/>
        <w:ind w:left="945"/>
        <w:rPr>
          <w:rFonts w:ascii="Helvetica" w:eastAsia="Times New Roman" w:hAnsi="Helvetica" w:cs="Helvetica"/>
          <w:color w:val="333333"/>
          <w:sz w:val="24"/>
          <w:szCs w:val="24"/>
        </w:rPr>
      </w:pPr>
      <w:r w:rsidRPr="008D7716">
        <w:rPr>
          <w:rFonts w:ascii="Helvetica" w:eastAsia="Times New Roman" w:hAnsi="Helvetica" w:cs="Helvetica"/>
          <w:color w:val="333333"/>
          <w:sz w:val="24"/>
          <w:szCs w:val="24"/>
        </w:rPr>
        <w:t>Document</w:t>
      </w:r>
      <w:r w:rsidRPr="008D7716">
        <w:rPr>
          <w:rFonts w:ascii="Helvetica" w:eastAsia="Times New Roman" w:hAnsi="Helvetica" w:cs="Helvetica"/>
          <w:color w:val="273540"/>
          <w:sz w:val="24"/>
          <w:szCs w:val="24"/>
        </w:rPr>
        <w:t>: </w:t>
      </w:r>
      <w:hyperlink r:id="rId12" w:tgtFrame="_blank" w:tooltip="NRNP_PRAC_6645_ComprehensivePsychiatricEvaluationExemplar_rev.4.2022.doc" w:history="1">
        <w:r w:rsidRPr="008D7716">
          <w:rPr>
            <w:rFonts w:ascii="Helvetica" w:eastAsia="Times New Roman" w:hAnsi="Helvetica" w:cs="Helvetica"/>
            <w:color w:val="00687F"/>
            <w:sz w:val="24"/>
            <w:szCs w:val="24"/>
            <w:u w:val="single"/>
          </w:rPr>
          <w:t xml:space="preserve">Comprehensive Psychiatric Evaluation Note </w:t>
        </w:r>
        <w:proofErr w:type="spellStart"/>
        <w:r w:rsidRPr="008D7716">
          <w:rPr>
            <w:rFonts w:ascii="Helvetica" w:eastAsia="Times New Roman" w:hAnsi="Helvetica" w:cs="Helvetica"/>
            <w:color w:val="00687F"/>
            <w:sz w:val="24"/>
            <w:szCs w:val="24"/>
            <w:u w:val="single"/>
          </w:rPr>
          <w:t>Exemplar</w:t>
        </w:r>
      </w:hyperlink>
      <w:hyperlink r:id="rId13" w:tgtFrame="_blank" w:history="1">
        <w:r w:rsidRPr="008D7716">
          <w:rPr>
            <w:rFonts w:ascii="Helvetica" w:eastAsia="Times New Roman" w:hAnsi="Helvetica" w:cs="Helvetica"/>
            <w:color w:val="00687F"/>
            <w:sz w:val="24"/>
            <w:szCs w:val="24"/>
            <w:u w:val="single"/>
            <w:bdr w:val="none" w:sz="0" w:space="0" w:color="auto" w:frame="1"/>
          </w:rPr>
          <w:t>Download</w:t>
        </w:r>
        <w:proofErr w:type="spellEnd"/>
        <w:r w:rsidRPr="008D7716">
          <w:rPr>
            <w:rFonts w:ascii="Helvetica" w:eastAsia="Times New Roman" w:hAnsi="Helvetica" w:cs="Helvetica"/>
            <w:color w:val="00687F"/>
            <w:sz w:val="24"/>
            <w:szCs w:val="24"/>
            <w:u w:val="single"/>
            <w:bdr w:val="none" w:sz="0" w:space="0" w:color="auto" w:frame="1"/>
          </w:rPr>
          <w:t xml:space="preserve"> Comprehensive Psychiatric Evaluation Note Exemplar</w:t>
        </w:r>
      </w:hyperlink>
    </w:p>
    <w:p w:rsidR="008D7716" w:rsidRPr="008D7716" w:rsidRDefault="008D7716" w:rsidP="008D7716">
      <w:pPr>
        <w:numPr>
          <w:ilvl w:val="0"/>
          <w:numId w:val="4"/>
        </w:numPr>
        <w:shd w:val="clear" w:color="auto" w:fill="FFFFFF"/>
        <w:spacing w:before="100" w:beforeAutospacing="1" w:after="100" w:afterAutospacing="1" w:line="240" w:lineRule="auto"/>
        <w:ind w:left="945"/>
        <w:rPr>
          <w:rFonts w:ascii="Helvetica" w:eastAsia="Times New Roman" w:hAnsi="Helvetica" w:cs="Helvetica"/>
          <w:color w:val="333333"/>
          <w:sz w:val="24"/>
          <w:szCs w:val="24"/>
        </w:rPr>
      </w:pPr>
    </w:p>
    <w:p w:rsidR="008D7716" w:rsidRDefault="008D7716" w:rsidP="008D7716">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4"/>
          <w:szCs w:val="24"/>
        </w:rPr>
      </w:pPr>
      <w:proofErr w:type="spellStart"/>
      <w:r w:rsidRPr="008D7716">
        <w:rPr>
          <w:rFonts w:ascii="Helvetica" w:eastAsia="Times New Roman" w:hAnsi="Helvetica" w:cs="Helvetica"/>
          <w:color w:val="333333"/>
          <w:sz w:val="24"/>
          <w:szCs w:val="24"/>
        </w:rPr>
        <w:t>Kaplin</w:t>
      </w:r>
      <w:proofErr w:type="spellEnd"/>
      <w:r w:rsidRPr="008D7716">
        <w:rPr>
          <w:rFonts w:ascii="Helvetica" w:eastAsia="Times New Roman" w:hAnsi="Helvetica" w:cs="Helvetica"/>
          <w:color w:val="333333"/>
          <w:sz w:val="24"/>
          <w:szCs w:val="24"/>
        </w:rPr>
        <w:t>, D. (2021, Nov. 5).  </w:t>
      </w:r>
      <w:hyperlink r:id="rId14" w:tgtFrame="_blank" w:history="1">
        <w:r w:rsidRPr="008D7716">
          <w:rPr>
            <w:rFonts w:ascii="Helvetica" w:eastAsia="Times New Roman" w:hAnsi="Helvetica" w:cs="Helvetica"/>
            <w:i/>
            <w:iCs/>
            <w:color w:val="00687F"/>
            <w:sz w:val="24"/>
            <w:szCs w:val="24"/>
            <w:u w:val="single"/>
          </w:rPr>
          <w:t>Family systems therapy</w:t>
        </w:r>
        <w:r w:rsidRPr="008D7716">
          <w:rPr>
            <w:rFonts w:ascii="Helvetica" w:eastAsia="Times New Roman" w:hAnsi="Helvetica" w:cs="Helvetica"/>
            <w:i/>
            <w:iCs/>
            <w:color w:val="00687F"/>
            <w:sz w:val="24"/>
            <w:szCs w:val="24"/>
            <w:u w:val="single"/>
            <w:bdr w:val="none" w:sz="0" w:space="0" w:color="auto" w:frame="1"/>
          </w:rPr>
          <w:t>Links to an external site.</w:t>
        </w:r>
      </w:hyperlink>
      <w:r w:rsidRPr="008D7716">
        <w:rPr>
          <w:rFonts w:ascii="Helvetica" w:eastAsia="Times New Roman" w:hAnsi="Helvetica" w:cs="Helvetica"/>
          <w:i/>
          <w:iCs/>
          <w:color w:val="333333"/>
          <w:sz w:val="24"/>
          <w:szCs w:val="24"/>
        </w:rPr>
        <w:t> </w:t>
      </w:r>
      <w:r w:rsidRPr="008D7716">
        <w:rPr>
          <w:rFonts w:ascii="Helvetica" w:eastAsia="Times New Roman" w:hAnsi="Helvetica" w:cs="Helvetica"/>
          <w:color w:val="333333"/>
          <w:sz w:val="24"/>
          <w:szCs w:val="24"/>
        </w:rPr>
        <w:t>[Video]. YouTube.  </w:t>
      </w:r>
      <w:hyperlink r:id="rId15" w:tgtFrame="_blank" w:history="1">
        <w:r w:rsidRPr="008D7716">
          <w:rPr>
            <w:rFonts w:ascii="Helvetica" w:eastAsia="Times New Roman" w:hAnsi="Helvetica" w:cs="Helvetica"/>
            <w:color w:val="1155CC"/>
            <w:sz w:val="24"/>
            <w:szCs w:val="24"/>
            <w:u w:val="single"/>
          </w:rPr>
          <w:t>https://www.youtube.com/watch?v=UVPENypTc4k</w:t>
        </w:r>
      </w:hyperlink>
    </w:p>
    <w:p w:rsidR="002135CD" w:rsidRPr="008D7716" w:rsidRDefault="002135CD" w:rsidP="002135CD">
      <w:pPr>
        <w:shd w:val="clear" w:color="auto" w:fill="FFFFFF"/>
        <w:spacing w:before="100" w:beforeAutospacing="1" w:after="100" w:afterAutospacing="1" w:line="240" w:lineRule="auto"/>
        <w:rPr>
          <w:rFonts w:ascii="Helvetica" w:eastAsia="Times New Roman" w:hAnsi="Helvetica" w:cs="Helvetica"/>
          <w:color w:val="333333"/>
          <w:sz w:val="24"/>
          <w:szCs w:val="24"/>
        </w:rPr>
      </w:pPr>
    </w:p>
    <w:p w:rsidR="008D7716" w:rsidRPr="008D7716" w:rsidRDefault="008D7716" w:rsidP="008D7716">
      <w:pPr>
        <w:shd w:val="clear" w:color="auto" w:fill="FFFFFF"/>
        <w:spacing w:before="100" w:beforeAutospacing="1" w:after="100" w:afterAutospacing="1" w:line="240" w:lineRule="auto"/>
        <w:jc w:val="both"/>
        <w:rPr>
          <w:rFonts w:ascii="Helvetica" w:eastAsia="Times New Roman" w:hAnsi="Helvetica" w:cs="Helvetica"/>
          <w:b/>
          <w:color w:val="FF0000"/>
          <w:sz w:val="24"/>
          <w:szCs w:val="24"/>
        </w:rPr>
      </w:pPr>
    </w:p>
    <w:p w:rsidR="008D7716" w:rsidRPr="008D7716" w:rsidRDefault="008D7716" w:rsidP="008D7716">
      <w:pPr>
        <w:shd w:val="clear" w:color="auto" w:fill="FFFFFF"/>
        <w:spacing w:before="100" w:beforeAutospacing="1" w:after="100" w:afterAutospacing="1" w:line="240" w:lineRule="auto"/>
        <w:rPr>
          <w:rFonts w:ascii="Helvetica" w:eastAsia="Times New Roman" w:hAnsi="Helvetica" w:cs="Helvetica"/>
          <w:b/>
          <w:color w:val="FF0000"/>
          <w:sz w:val="24"/>
          <w:szCs w:val="24"/>
        </w:rPr>
      </w:pPr>
    </w:p>
    <w:p w:rsidR="008D7716" w:rsidRPr="008D7716" w:rsidRDefault="008D7716">
      <w:pPr>
        <w:rPr>
          <w:b/>
        </w:rPr>
      </w:pPr>
    </w:p>
    <w:sectPr w:rsidR="008D7716" w:rsidRPr="008D77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31B6A"/>
    <w:multiLevelType w:val="multilevel"/>
    <w:tmpl w:val="E926E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801FF3"/>
    <w:multiLevelType w:val="multilevel"/>
    <w:tmpl w:val="DEBA0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5648E3"/>
    <w:multiLevelType w:val="multilevel"/>
    <w:tmpl w:val="C09EDF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073AB9"/>
    <w:multiLevelType w:val="multilevel"/>
    <w:tmpl w:val="020CC5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766D3E"/>
    <w:multiLevelType w:val="multilevel"/>
    <w:tmpl w:val="7520D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716"/>
    <w:rsid w:val="002135CD"/>
    <w:rsid w:val="008D7716"/>
    <w:rsid w:val="00CE3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AF730"/>
  <w15:chartTrackingRefBased/>
  <w15:docId w15:val="{E66B4788-8A75-4BAC-87BF-F3A6E61B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D771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D77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67819">
      <w:bodyDiv w:val="1"/>
      <w:marLeft w:val="0"/>
      <w:marRight w:val="0"/>
      <w:marTop w:val="0"/>
      <w:marBottom w:val="0"/>
      <w:divBdr>
        <w:top w:val="none" w:sz="0" w:space="0" w:color="auto"/>
        <w:left w:val="none" w:sz="0" w:space="0" w:color="auto"/>
        <w:bottom w:val="none" w:sz="0" w:space="0" w:color="auto"/>
        <w:right w:val="none" w:sz="0" w:space="0" w:color="auto"/>
      </w:divBdr>
    </w:div>
    <w:div w:id="373122028">
      <w:bodyDiv w:val="1"/>
      <w:marLeft w:val="0"/>
      <w:marRight w:val="0"/>
      <w:marTop w:val="0"/>
      <w:marBottom w:val="0"/>
      <w:divBdr>
        <w:top w:val="none" w:sz="0" w:space="0" w:color="auto"/>
        <w:left w:val="none" w:sz="0" w:space="0" w:color="auto"/>
        <w:bottom w:val="none" w:sz="0" w:space="0" w:color="auto"/>
        <w:right w:val="none" w:sz="0" w:space="0" w:color="auto"/>
      </w:divBdr>
    </w:div>
    <w:div w:id="681006080">
      <w:bodyDiv w:val="1"/>
      <w:marLeft w:val="0"/>
      <w:marRight w:val="0"/>
      <w:marTop w:val="0"/>
      <w:marBottom w:val="0"/>
      <w:divBdr>
        <w:top w:val="none" w:sz="0" w:space="0" w:color="auto"/>
        <w:left w:val="none" w:sz="0" w:space="0" w:color="auto"/>
        <w:bottom w:val="none" w:sz="0" w:space="0" w:color="auto"/>
        <w:right w:val="none" w:sz="0" w:space="0" w:color="auto"/>
      </w:divBdr>
    </w:div>
    <w:div w:id="879518628">
      <w:bodyDiv w:val="1"/>
      <w:marLeft w:val="0"/>
      <w:marRight w:val="0"/>
      <w:marTop w:val="0"/>
      <w:marBottom w:val="0"/>
      <w:divBdr>
        <w:top w:val="none" w:sz="0" w:space="0" w:color="auto"/>
        <w:left w:val="none" w:sz="0" w:space="0" w:color="auto"/>
        <w:bottom w:val="none" w:sz="0" w:space="0" w:color="auto"/>
        <w:right w:val="none" w:sz="0" w:space="0" w:color="auto"/>
      </w:divBdr>
    </w:div>
    <w:div w:id="895168317">
      <w:bodyDiv w:val="1"/>
      <w:marLeft w:val="0"/>
      <w:marRight w:val="0"/>
      <w:marTop w:val="0"/>
      <w:marBottom w:val="0"/>
      <w:divBdr>
        <w:top w:val="none" w:sz="0" w:space="0" w:color="auto"/>
        <w:left w:val="none" w:sz="0" w:space="0" w:color="auto"/>
        <w:bottom w:val="none" w:sz="0" w:space="0" w:color="auto"/>
        <w:right w:val="none" w:sz="0" w:space="0" w:color="auto"/>
      </w:divBdr>
    </w:div>
    <w:div w:id="919486536">
      <w:bodyDiv w:val="1"/>
      <w:marLeft w:val="0"/>
      <w:marRight w:val="0"/>
      <w:marTop w:val="0"/>
      <w:marBottom w:val="0"/>
      <w:divBdr>
        <w:top w:val="none" w:sz="0" w:space="0" w:color="auto"/>
        <w:left w:val="none" w:sz="0" w:space="0" w:color="auto"/>
        <w:bottom w:val="none" w:sz="0" w:space="0" w:color="auto"/>
        <w:right w:val="none" w:sz="0" w:space="0" w:color="auto"/>
      </w:divBdr>
    </w:div>
    <w:div w:id="1324971681">
      <w:bodyDiv w:val="1"/>
      <w:marLeft w:val="0"/>
      <w:marRight w:val="0"/>
      <w:marTop w:val="0"/>
      <w:marBottom w:val="0"/>
      <w:divBdr>
        <w:top w:val="none" w:sz="0" w:space="0" w:color="auto"/>
        <w:left w:val="none" w:sz="0" w:space="0" w:color="auto"/>
        <w:bottom w:val="none" w:sz="0" w:space="0" w:color="auto"/>
        <w:right w:val="none" w:sz="0" w:space="0" w:color="auto"/>
      </w:divBdr>
    </w:div>
    <w:div w:id="1373651950">
      <w:bodyDiv w:val="1"/>
      <w:marLeft w:val="0"/>
      <w:marRight w:val="0"/>
      <w:marTop w:val="0"/>
      <w:marBottom w:val="0"/>
      <w:divBdr>
        <w:top w:val="none" w:sz="0" w:space="0" w:color="auto"/>
        <w:left w:val="none" w:sz="0" w:space="0" w:color="auto"/>
        <w:bottom w:val="none" w:sz="0" w:space="0" w:color="auto"/>
        <w:right w:val="none" w:sz="0" w:space="0" w:color="auto"/>
      </w:divBdr>
    </w:div>
    <w:div w:id="1481001349">
      <w:bodyDiv w:val="1"/>
      <w:marLeft w:val="0"/>
      <w:marRight w:val="0"/>
      <w:marTop w:val="0"/>
      <w:marBottom w:val="0"/>
      <w:divBdr>
        <w:top w:val="none" w:sz="0" w:space="0" w:color="auto"/>
        <w:left w:val="none" w:sz="0" w:space="0" w:color="auto"/>
        <w:bottom w:val="none" w:sz="0" w:space="0" w:color="auto"/>
        <w:right w:val="none" w:sz="0" w:space="0" w:color="auto"/>
      </w:divBdr>
    </w:div>
    <w:div w:id="1513571148">
      <w:bodyDiv w:val="1"/>
      <w:marLeft w:val="0"/>
      <w:marRight w:val="0"/>
      <w:marTop w:val="0"/>
      <w:marBottom w:val="0"/>
      <w:divBdr>
        <w:top w:val="none" w:sz="0" w:space="0" w:color="auto"/>
        <w:left w:val="none" w:sz="0" w:space="0" w:color="auto"/>
        <w:bottom w:val="none" w:sz="0" w:space="0" w:color="auto"/>
        <w:right w:val="none" w:sz="0" w:space="0" w:color="auto"/>
      </w:divBdr>
    </w:div>
    <w:div w:id="1815179284">
      <w:bodyDiv w:val="1"/>
      <w:marLeft w:val="0"/>
      <w:marRight w:val="0"/>
      <w:marTop w:val="0"/>
      <w:marBottom w:val="0"/>
      <w:divBdr>
        <w:top w:val="none" w:sz="0" w:space="0" w:color="auto"/>
        <w:left w:val="none" w:sz="0" w:space="0" w:color="auto"/>
        <w:bottom w:val="none" w:sz="0" w:space="0" w:color="auto"/>
        <w:right w:val="none" w:sz="0" w:space="0" w:color="auto"/>
      </w:divBdr>
    </w:div>
    <w:div w:id="198266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rapistaid.com/therapy-guide/genograms" TargetMode="External"/><Relationship Id="rId13" Type="http://schemas.openxmlformats.org/officeDocument/2006/relationships/hyperlink" Target="https://waldenu.instructure.com/courses/245048/files/21105484/download?download_frd=1" TargetMode="External"/><Relationship Id="rId3" Type="http://schemas.openxmlformats.org/officeDocument/2006/relationships/settings" Target="settings.xml"/><Relationship Id="rId7" Type="http://schemas.openxmlformats.org/officeDocument/2006/relationships/hyperlink" Target="https://www.therapistaid.com/therapy-guide/genograms" TargetMode="External"/><Relationship Id="rId12" Type="http://schemas.openxmlformats.org/officeDocument/2006/relationships/hyperlink" Target="https://waldenu.instructure.com/courses/245048/files/21105484?wrap=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go.openathens.net/redirector/waldenu.edu?url=https://dsm.psychiatryonline.org/doi/book/10.1176/appi.books.9780890425787" TargetMode="External"/><Relationship Id="rId11" Type="http://schemas.openxmlformats.org/officeDocument/2006/relationships/hyperlink" Target="https://waldenu.instructure.com/courses/245048/files/21105487/download?download_frd=1" TargetMode="External"/><Relationship Id="rId5" Type="http://schemas.openxmlformats.org/officeDocument/2006/relationships/hyperlink" Target="https://go.openathens.net/redirector/waldenu.edu?url=https://dsm.psychiatryonline.org/doi/book/10.1176/appi.books.9780890425787" TargetMode="External"/><Relationship Id="rId15" Type="http://schemas.openxmlformats.org/officeDocument/2006/relationships/hyperlink" Target="https://www.youtube.com/watch?v=UVPENypTc4k" TargetMode="External"/><Relationship Id="rId10" Type="http://schemas.openxmlformats.org/officeDocument/2006/relationships/hyperlink" Target="https://waldenu.instructure.com/courses/245048/files/21105487?wrap=1" TargetMode="External"/><Relationship Id="rId4" Type="http://schemas.openxmlformats.org/officeDocument/2006/relationships/webSettings" Target="webSettings.xml"/><Relationship Id="rId9" Type="http://schemas.openxmlformats.org/officeDocument/2006/relationships/hyperlink" Target="https://www.therapistaid.com/therapy-guide/genograms" TargetMode="External"/><Relationship Id="rId14" Type="http://schemas.openxmlformats.org/officeDocument/2006/relationships/hyperlink" Target="https://www.youtube.com/watch?v=UVPENypTc4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801</Words>
  <Characters>4570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2026-09-07T03:45:00Z</dcterms:created>
  <dcterms:modified xsi:type="dcterms:W3CDTF">2026-09-07T03:56:00Z</dcterms:modified>
</cp:coreProperties>
</file>